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חג הסיגד · אתר לכיתה – יסודי וחט״ב</w:t>
            </w:r>
          </w:p>
          <w:p>
            <w:pPr>
              <w:bidi/>
              <w:jc w:val="right"/>
            </w:pPr>
            <w:r>
              <w:rPr>
                <w:rFonts w:ascii="Arial" w:hAnsi="Arial" w:cs="Arial" w:eastAsia="Arial"/>
                <w:lang w:val="he-IL" w:bidi="he-IL"/>
                <w:b/>
                <w:color w:val="3C1361"/>
                <w:sz w:val="32"/>
                <w:rtl/>
                <w:szCs w:val="32"/>
                <w:bCs/>
              </w:rPr>
              <w:t>דף תרגול: חג הסיגד – מסע, מבצעים וטקס</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תולדות העלייה מאתיופיה ואת מבצעי העלייה הגדולים</w:t>
      </w:r>
    </w:p>
    <w:p>
      <w:pPr>
        <w:bidi/>
        <w:spacing w:after="80"/>
        <w:jc w:val="right"/>
      </w:pPr>
      <w:r>
        <w:rPr>
          <w:rFonts w:ascii="Arial" w:hAnsi="Arial" w:cs="Arial" w:eastAsia="Arial"/>
          <w:lang w:val="he-IL" w:bidi="he-IL"/>
          <w:sz w:val="22"/>
          <w:rtl/>
          <w:szCs w:val="22"/>
        </w:rPr>
        <w:t>• להבין את משמעות טקס הסיגד ואת מקום החוק בשימור מסורת</w:t>
      </w:r>
    </w:p>
    <w:p>
      <w:pPr>
        <w:bidi/>
        <w:spacing w:after="80"/>
        <w:jc w:val="right"/>
      </w:pPr>
      <w:r>
        <w:rPr>
          <w:rFonts w:ascii="Arial" w:hAnsi="Arial" w:cs="Arial" w:eastAsia="Arial"/>
          <w:lang w:val="he-IL" w:bidi="he-IL"/>
          <w:sz w:val="22"/>
          <w:rtl/>
          <w:szCs w:val="22"/>
        </w:rPr>
        <w:t>• לתרגל ניסוח טענות בנושא חג קהילתי מול חג מדינה</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ב – 1984-1985</w:t>
      </w:r>
    </w:p>
    <w:p>
      <w:pPr>
        <w:bidi/>
        <w:spacing w:after="40"/>
        <w:jc w:val="right"/>
      </w:pPr>
      <w:r>
        <w:rPr>
          <w:rFonts w:ascii="Arial" w:hAnsi="Arial" w:cs="Arial" w:eastAsia="Arial"/>
          <w:lang w:val="he-IL" w:bidi="he-IL"/>
          <w:sz w:val="22"/>
          <w:rtl/>
          <w:szCs w:val="22"/>
        </w:rPr>
        <w:t>2. ג – about 14,310</w:t>
      </w:r>
    </w:p>
    <w:p>
      <w:pPr>
        <w:bidi/>
        <w:spacing w:after="40"/>
        <w:jc w:val="right"/>
      </w:pPr>
      <w:r>
        <w:rPr>
          <w:rFonts w:ascii="Arial" w:hAnsi="Arial" w:cs="Arial" w:eastAsia="Arial"/>
          <w:lang w:val="he-IL" w:bidi="he-IL"/>
          <w:sz w:val="22"/>
          <w:rtl/>
          <w:szCs w:val="22"/>
        </w:rPr>
        <w:t>3. א – 35 מטוסים ב-36 שעות</w:t>
      </w:r>
    </w:p>
    <w:p>
      <w:pPr>
        <w:bidi/>
        <w:spacing w:after="40"/>
        <w:jc w:val="right"/>
      </w:pPr>
      <w:r>
        <w:rPr>
          <w:rFonts w:ascii="Arial" w:hAnsi="Arial" w:cs="Arial" w:eastAsia="Arial"/>
          <w:lang w:val="he-IL" w:bidi="he-IL"/>
          <w:sz w:val="22"/>
          <w:rtl/>
          <w:szCs w:val="22"/>
        </w:rPr>
        <w:t>4. ב – סודן</w:t>
      </w:r>
    </w:p>
    <w:p>
      <w:pPr>
        <w:bidi/>
        <w:spacing w:after="40"/>
        <w:jc w:val="right"/>
      </w:pPr>
      <w:r>
        <w:rPr>
          <w:rFonts w:ascii="Arial" w:hAnsi="Arial" w:cs="Arial" w:eastAsia="Arial"/>
          <w:lang w:val="he-IL" w:bidi="he-IL"/>
          <w:sz w:val="22"/>
          <w:rtl/>
          <w:szCs w:val="22"/>
        </w:rPr>
        <w:t>5. ג – ירושלים</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כדי להגן על העולים ועל אלה שנשארו</w:t>
      </w:r>
    </w:p>
    <w:p>
      <w:pPr>
        <w:bidi/>
        <w:spacing w:after="40"/>
        <w:jc w:val="right"/>
      </w:pPr>
      <w:r>
        <w:rPr>
          <w:rFonts w:ascii="Arial" w:hAnsi="Arial" w:cs="Arial" w:eastAsia="Arial"/>
          <w:lang w:val="he-IL" w:bidi="he-IL"/>
          <w:sz w:val="22"/>
          <w:rtl/>
          <w:szCs w:val="22"/>
        </w:rPr>
        <w:t>2. לא נכון – היה כבר ניסיון בשנת 1862</w:t>
      </w:r>
    </w:p>
    <w:p>
      <w:pPr>
        <w:bidi/>
        <w:spacing w:after="40"/>
        <w:jc w:val="right"/>
      </w:pPr>
      <w:r>
        <w:rPr>
          <w:rFonts w:ascii="Arial" w:hAnsi="Arial" w:cs="Arial" w:eastAsia="Arial"/>
          <w:lang w:val="he-IL" w:bidi="he-IL"/>
          <w:sz w:val="22"/>
          <w:rtl/>
          <w:szCs w:val="22"/>
        </w:rPr>
        <w:t>3. נכון – כך מתואר במסע ובטקס הזיכרון</w:t>
      </w:r>
    </w:p>
    <w:p>
      <w:pPr>
        <w:bidi/>
        <w:spacing w:after="40"/>
        <w:jc w:val="right"/>
      </w:pPr>
      <w:r>
        <w:rPr>
          <w:rFonts w:ascii="Arial" w:hAnsi="Arial" w:cs="Arial" w:eastAsia="Arial"/>
          <w:lang w:val="he-IL" w:bidi="he-IL"/>
          <w:sz w:val="22"/>
          <w:rtl/>
          <w:szCs w:val="22"/>
        </w:rPr>
        <w:t>4. נכון – כך נקבע בחוק</w:t>
      </w:r>
    </w:p>
    <w:p>
      <w:pPr>
        <w:bidi/>
        <w:spacing w:after="40"/>
        <w:jc w:val="right"/>
      </w:pPr>
      <w:r>
        <w:rPr>
          <w:rFonts w:ascii="Arial" w:hAnsi="Arial" w:cs="Arial" w:eastAsia="Arial"/>
          <w:lang w:val="he-IL" w:bidi="he-IL"/>
          <w:sz w:val="22"/>
          <w:rtl/>
          <w:szCs w:val="22"/>
        </w:rPr>
        <w:t>5. לא נכון – החוק קבע יום בחירה ולא שבתון לכולם</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משה</w:t>
      </w:r>
    </w:p>
    <w:p>
      <w:pPr>
        <w:bidi/>
        <w:spacing w:after="40"/>
        <w:jc w:val="right"/>
      </w:pPr>
      <w:r>
        <w:rPr>
          <w:rFonts w:ascii="Arial" w:hAnsi="Arial" w:cs="Arial" w:eastAsia="Arial"/>
          <w:lang w:val="he-IL" w:bidi="he-IL"/>
          <w:sz w:val="22"/>
          <w:rtl/>
          <w:szCs w:val="22"/>
        </w:rPr>
        <w:t>2. עולים</w:t>
      </w:r>
    </w:p>
    <w:p>
      <w:pPr>
        <w:bidi/>
        <w:spacing w:after="40"/>
        <w:jc w:val="right"/>
      </w:pPr>
      <w:r>
        <w:rPr>
          <w:rFonts w:ascii="Arial" w:hAnsi="Arial" w:cs="Arial" w:eastAsia="Arial"/>
          <w:lang w:val="he-IL" w:bidi="he-IL"/>
          <w:sz w:val="22"/>
          <w:rtl/>
          <w:szCs w:val="22"/>
        </w:rPr>
        <w:t>3. לבנים</w:t>
      </w:r>
    </w:p>
    <w:p>
      <w:pPr>
        <w:bidi/>
        <w:spacing w:after="40"/>
        <w:jc w:val="right"/>
      </w:pPr>
      <w:r>
        <w:rPr>
          <w:rFonts w:ascii="Arial" w:hAnsi="Arial" w:cs="Arial" w:eastAsia="Arial"/>
          <w:lang w:val="he-IL" w:bidi="he-IL"/>
          <w:sz w:val="22"/>
          <w:rtl/>
          <w:szCs w:val="22"/>
        </w:rPr>
        <w:t>4. קסים</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ג (עלייה חשאית מסודן 1984-1985)</w:t>
      </w:r>
    </w:p>
    <w:p>
      <w:pPr>
        <w:bidi/>
        <w:spacing w:after="40"/>
        <w:jc w:val="right"/>
      </w:pPr>
      <w:r>
        <w:rPr>
          <w:rFonts w:ascii="Arial" w:hAnsi="Arial" w:cs="Arial" w:eastAsia="Arial"/>
          <w:lang w:val="he-IL" w:bidi="he-IL"/>
          <w:sz w:val="22"/>
          <w:rtl/>
          <w:szCs w:val="22"/>
        </w:rPr>
        <w:t>2 – ד (35 מטוסים תוך 36 שעות)</w:t>
      </w:r>
    </w:p>
    <w:p>
      <w:pPr>
        <w:bidi/>
        <w:spacing w:after="40"/>
        <w:jc w:val="right"/>
      </w:pPr>
      <w:r>
        <w:rPr>
          <w:rFonts w:ascii="Arial" w:hAnsi="Arial" w:cs="Arial" w:eastAsia="Arial"/>
          <w:lang w:val="he-IL" w:bidi="he-IL"/>
          <w:sz w:val="22"/>
          <w:rtl/>
          <w:szCs w:val="22"/>
        </w:rPr>
        <w:t>3 – א (תפילה וחידוש הברית בירושלים)</w:t>
      </w:r>
    </w:p>
    <w:p>
      <w:pPr>
        <w:bidi/>
        <w:spacing w:after="40"/>
        <w:jc w:val="right"/>
      </w:pPr>
      <w:r>
        <w:rPr>
          <w:rFonts w:ascii="Arial" w:hAnsi="Arial" w:cs="Arial" w:eastAsia="Arial"/>
          <w:lang w:val="he-IL" w:bidi="he-IL"/>
          <w:sz w:val="22"/>
          <w:rtl/>
          <w:szCs w:val="22"/>
        </w:rPr>
        <w:t>4 – ה (הגדרת החג כחג המדינה)</w:t>
      </w:r>
    </w:p>
    <w:p>
      <w:pPr>
        <w:bidi/>
        <w:spacing w:after="40"/>
        <w:jc w:val="right"/>
      </w:pPr>
      <w:r>
        <w:rPr>
          <w:rFonts w:ascii="Arial" w:hAnsi="Arial" w:cs="Arial" w:eastAsia="Arial"/>
          <w:lang w:val="he-IL" w:bidi="he-IL"/>
          <w:sz w:val="22"/>
          <w:rtl/>
          <w:szCs w:val="22"/>
        </w:rPr>
        <w:t>5 – ב (זכר למי שנספו בדרך לישראל)</w:t>
      </w:r>
    </w:p>
    <w:p>
      <w:pPr>
        <w:bidi/>
        <w:pStyle w:val="Heading3"/>
        <w:spacing w:after="80"/>
        <w:jc w:val="right"/>
      </w:pPr>
      <w:r>
        <w:rPr>
          <w:rFonts w:ascii="Arial" w:hAnsi="Arial" w:cs="Arial" w:eastAsia="Arial"/>
          <w:lang w:val="he-IL" w:bidi="he-IL"/>
          <w:b/>
          <w:color w:val="805AD5"/>
          <w:sz w:val="26"/>
          <w:rtl/>
          <w:szCs w:val="26"/>
          <w:bCs/>
        </w:rPr>
        <w:t>חלק ה׳ – ציר זמן - סדרו לפי הכרונולוגיה</w:t>
      </w:r>
    </w:p>
    <w:p>
      <w:pPr>
        <w:bidi/>
        <w:spacing w:after="40"/>
        <w:jc w:val="right"/>
      </w:pPr>
      <w:r>
        <w:rPr>
          <w:rFonts w:ascii="Arial" w:hAnsi="Arial" w:cs="Arial" w:eastAsia="Arial"/>
          <w:lang w:val="he-IL" w:bidi="he-IL"/>
          <w:sz w:val="22"/>
          <w:rtl/>
          <w:szCs w:val="22"/>
        </w:rPr>
        <w:t>1. ניסיון עלייה ראשון של יהודי אתיופיה בשנת 1862</w:t>
      </w:r>
    </w:p>
    <w:p>
      <w:pPr>
        <w:bidi/>
        <w:spacing w:after="40"/>
        <w:jc w:val="right"/>
      </w:pPr>
      <w:r>
        <w:rPr>
          <w:rFonts w:ascii="Arial" w:hAnsi="Arial" w:cs="Arial" w:eastAsia="Arial"/>
          <w:lang w:val="he-IL" w:bidi="he-IL"/>
          <w:sz w:val="22"/>
          <w:rtl/>
          <w:szCs w:val="22"/>
        </w:rPr>
        <w:t>2. יציאה מאתיופיה במסע קשה לכיוון סודן</w:t>
      </w:r>
    </w:p>
    <w:p>
      <w:pPr>
        <w:bidi/>
        <w:spacing w:after="40"/>
        <w:jc w:val="right"/>
      </w:pPr>
      <w:r>
        <w:rPr>
          <w:rFonts w:ascii="Arial" w:hAnsi="Arial" w:cs="Arial" w:eastAsia="Arial"/>
          <w:lang w:val="he-IL" w:bidi="he-IL"/>
          <w:sz w:val="22"/>
          <w:rtl/>
          <w:szCs w:val="22"/>
        </w:rPr>
        <w:t>3. שהייה ומסע במדבר סודן, בסכנת רעב וחום</w:t>
      </w:r>
    </w:p>
    <w:p>
      <w:pPr>
        <w:bidi/>
        <w:spacing w:after="40"/>
        <w:jc w:val="right"/>
      </w:pPr>
      <w:r>
        <w:rPr>
          <w:rFonts w:ascii="Arial" w:hAnsi="Arial" w:cs="Arial" w:eastAsia="Arial"/>
          <w:lang w:val="he-IL" w:bidi="he-IL"/>
          <w:sz w:val="22"/>
          <w:rtl/>
          <w:szCs w:val="22"/>
        </w:rPr>
        <w:t>4. מבצע משה - עלייה חשאית 1984-1985</w:t>
      </w:r>
    </w:p>
    <w:p>
      <w:pPr>
        <w:bidi/>
        <w:spacing w:after="40"/>
        <w:jc w:val="right"/>
      </w:pPr>
      <w:r>
        <w:rPr>
          <w:rFonts w:ascii="Arial" w:hAnsi="Arial" w:cs="Arial" w:eastAsia="Arial"/>
          <w:lang w:val="he-IL" w:bidi="he-IL"/>
          <w:sz w:val="22"/>
          <w:rtl/>
          <w:szCs w:val="22"/>
        </w:rPr>
        <w:t>5. מבצע שלמה - עלייה המונית במטוסים 1991</w:t>
      </w:r>
    </w:p>
    <w:p>
      <w:pPr>
        <w:bidi/>
        <w:spacing w:after="40"/>
        <w:jc w:val="right"/>
      </w:pPr>
      <w:r>
        <w:rPr>
          <w:rFonts w:ascii="Arial" w:hAnsi="Arial" w:cs="Arial" w:eastAsia="Arial"/>
          <w:lang w:val="he-IL" w:bidi="he-IL"/>
          <w:sz w:val="22"/>
          <w:rtl/>
          <w:szCs w:val="22"/>
        </w:rPr>
        <w:t>6. קליטה בישראל וציון חג הסיגד מדי שנה</w:t>
      </w:r>
    </w:p>
    <w:p>
      <w:pPr>
        <w:bidi/>
        <w:pStyle w:val="Heading3"/>
        <w:spacing w:after="80"/>
        <w:jc w:val="right"/>
      </w:pPr>
      <w:r>
        <w:rPr>
          <w:rFonts w:ascii="Arial" w:hAnsi="Arial" w:cs="Arial" w:eastAsia="Arial"/>
          <w:lang w:val="he-IL" w:bidi="he-IL"/>
          <w:b/>
          <w:color w:val="D53F8C"/>
          <w:sz w:val="26"/>
          <w:rtl/>
          <w:szCs w:val="26"/>
          <w:bCs/>
        </w:rPr>
        <w:t>חלק ו׳ – כתיבה ודיון</w:t>
      </w:r>
    </w:p>
    <w:p>
      <w:pPr>
        <w:bidi/>
        <w:spacing w:after="40"/>
        <w:jc w:val="right"/>
      </w:pPr>
      <w:r>
        <w:rPr>
          <w:rFonts w:ascii="Arial" w:hAnsi="Arial" w:cs="Arial" w:eastAsia="Arial"/>
          <w:lang w:val="he-IL" w:bidi="he-IL"/>
          <w:sz w:val="22"/>
          <w:rtl/>
          <w:szCs w:val="22"/>
        </w:rPr>
        <w:t>1. בעד: מכבד את מי שרוצה לחגוג בלי לכפות על כולם. נגד: מקשה על מי שרוצה לחגוג כי לא כולם מקבלים חופש. יש להעריך הבנה של שני הצדדים ולא רק עמדה אחת.</w:t>
      </w:r>
    </w:p>
    <w:p>
      <w:pPr>
        <w:bidi/>
        <w:spacing w:after="40"/>
        <w:jc w:val="right"/>
      </w:pPr>
      <w:r>
        <w:rPr>
          <w:rFonts w:ascii="Arial" w:hAnsi="Arial" w:cs="Arial" w:eastAsia="Arial"/>
          <w:lang w:val="he-IL" w:bidi="he-IL"/>
          <w:sz w:val="22"/>
          <w:rtl/>
          <w:szCs w:val="22"/>
        </w:rPr>
        <w:t>2. להרוויח: הכרה רשמית, תקציב, חשיפה לכלל הציבור. לאיבוד: ייחודיות קהילתית, שליטה של הקהילה על אופי החג. יש להעריך חשיבה על שני הצדדים.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ציפייה לתיאור קצר ומדויק של המבצע עם לפחות מספר אחד (מטוסים/שעות/עולים)</w:t>
      </w:r>
    </w:p>
    <w:p>
      <w:pPr>
        <w:bidi/>
        <w:spacing w:after="80"/>
        <w:jc w:val="right"/>
      </w:pPr>
      <w:r>
        <w:rPr>
          <w:rFonts w:ascii="Arial" w:hAnsi="Arial" w:cs="Arial" w:eastAsia="Arial"/>
          <w:lang w:val="he-IL" w:bidi="he-IL"/>
          <w:sz w:val="22"/>
          <w:rtl/>
          <w:szCs w:val="22"/>
        </w:rPr>
        <w:t>• ציפייה לאזכור תפילה/חידוש ברית/קהילה</w:t>
      </w:r>
    </w:p>
    <w:p>
      <w:pPr>
        <w:bidi/>
        <w:spacing w:after="80"/>
        <w:jc w:val="right"/>
      </w:pPr>
      <w:r>
        <w:rPr>
          <w:rFonts w:ascii="Arial" w:hAnsi="Arial" w:cs="Arial" w:eastAsia="Arial"/>
          <w:lang w:val="he-IL" w:bidi="he-IL"/>
          <w:sz w:val="22"/>
          <w:rtl/>
          <w:szCs w:val="22"/>
        </w:rPr>
        <w:t>• ציפייה לרעיון כמו: חג קהילתי נשלט על ידי הקהילה, חג מדינה מקבל הכרה ותקציב אך גם פיקוח חיצוני</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לצפות מראש בסרטון על טקס הזיכרון לפני השיעור, הוא רגיש ומתאר סכנות וקשיים</w:t>
      </w:r>
    </w:p>
    <w:p>
      <w:pPr>
        <w:bidi/>
        <w:spacing w:after="80"/>
        <w:jc w:val="right"/>
      </w:pPr>
      <w:r>
        <w:rPr>
          <w:rFonts w:ascii="Arial" w:hAnsi="Arial" w:cs="Arial" w:eastAsia="Arial"/>
          <w:lang w:val="he-IL" w:bidi="he-IL"/>
          <w:sz w:val="22"/>
          <w:rtl/>
          <w:szCs w:val="22"/>
        </w:rPr>
        <w:t>• אפשר לפתוח את השיעור בצפייה בקטע קצר מהסרטון על טקס הסיגד כדי לעורר עניין לפני המשימות</w:t>
      </w:r>
    </w:p>
    <w:p>
      <w:pPr>
        <w:bidi/>
        <w:spacing w:after="80"/>
        <w:jc w:val="right"/>
      </w:pPr>
      <w:r>
        <w:rPr>
          <w:rFonts w:ascii="Arial" w:hAnsi="Arial" w:cs="Arial" w:eastAsia="Arial"/>
          <w:lang w:val="he-IL" w:bidi="he-IL"/>
          <w:sz w:val="22"/>
          <w:rtl/>
          <w:szCs w:val="22"/>
        </w:rPr>
        <w:t>• משימות הכתיבה הפתוחות מתאימות במיוחד לכיתות ט׳-י׳ שמוכנות לדיון ערכי מורכב יותר</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חג הסיגד · אתר לכיתה – יסודי וחט״ב</w:t>
            </w:r>
          </w:p>
          <w:p>
            <w:pPr>
              <w:bidi/>
              <w:jc w:val="right"/>
            </w:pPr>
            <w:r>
              <w:rPr>
                <w:rFonts w:ascii="Arial" w:hAnsi="Arial" w:cs="Arial" w:eastAsia="Arial"/>
                <w:lang w:val="he-IL" w:bidi="he-IL"/>
                <w:b/>
                <w:color w:val="3C1361"/>
                <w:sz w:val="32"/>
                <w:rtl/>
                <w:szCs w:val="32"/>
                <w:bCs/>
              </w:rPr>
              <w:t>דף תרגול: חג הסיגד – מסע, מבצעים וטקס</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חג הסיגד מספר על מסע ארוך של יהודי אתיופיה לישראל, על מבצעי עלייה דרמטיים ועל טקס מיוחד בירושלים שבו מחדשים את הברית. בדף הזה נתרגל עובדות, ציר זמן, ונדון בשאלה מה קורה כשחג קהילתי הופך לחג מדינה.</w:t>
      </w:r>
    </w:p>
    <w:p>
      <w:pPr>
        <w:bidi/>
        <w:pStyle w:val="Heading2"/>
        <w:spacing w:after="80"/>
        <w:jc w:val="right"/>
      </w:pPr>
      <w:r>
        <w:rPr>
          <w:rFonts w:ascii="Arial" w:hAnsi="Arial" w:cs="Arial" w:eastAsia="Arial"/>
          <w:lang w:val="he-IL" w:bidi="he-IL"/>
          <w:b/>
          <w:color w:val="E53E3E"/>
          <w:sz w:val="28"/>
          <w:rtl/>
          <w:szCs w:val="28"/>
          <w:bCs/>
        </w:rPr>
        <w:t>1  חלק א׳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מבצע משה התרחש בשנים</w:t>
      </w:r>
    </w:p>
    <w:p>
      <w:pPr>
        <w:bidi/>
        <w:spacing w:after="20"/>
        <w:jc w:val="right"/>
      </w:pPr>
      <w:r>
        <w:rPr>
          <w:rFonts w:ascii="Arial" w:hAnsi="Arial" w:cs="Arial" w:eastAsia="Arial"/>
          <w:lang w:val="he-IL" w:bidi="he-IL"/>
          <w:sz w:val="24"/>
          <w:rtl/>
          <w:szCs w:val="24"/>
        </w:rPr>
        <w:t xml:space="preserve">      ☐ א. 1948-1949</w:t>
      </w:r>
    </w:p>
    <w:p>
      <w:pPr>
        <w:bidi/>
        <w:spacing w:after="20"/>
        <w:jc w:val="right"/>
      </w:pPr>
      <w:r>
        <w:rPr>
          <w:rFonts w:ascii="Arial" w:hAnsi="Arial" w:cs="Arial" w:eastAsia="Arial"/>
          <w:lang w:val="he-IL" w:bidi="he-IL"/>
          <w:sz w:val="24"/>
          <w:rtl/>
          <w:szCs w:val="24"/>
        </w:rPr>
        <w:t xml:space="preserve">      ☐ ב. 1984-1985</w:t>
      </w:r>
    </w:p>
    <w:p>
      <w:pPr>
        <w:bidi/>
        <w:spacing w:after="20"/>
        <w:jc w:val="right"/>
      </w:pPr>
      <w:r>
        <w:rPr>
          <w:rFonts w:ascii="Arial" w:hAnsi="Arial" w:cs="Arial" w:eastAsia="Arial"/>
          <w:lang w:val="he-IL" w:bidi="he-IL"/>
          <w:sz w:val="24"/>
          <w:rtl/>
          <w:szCs w:val="24"/>
        </w:rPr>
        <w:t xml:space="preserve">      ☐ ג. 1991-1992</w:t>
      </w:r>
    </w:p>
    <w:p>
      <w:pPr>
        <w:bidi/>
        <w:spacing w:after="20"/>
        <w:jc w:val="right"/>
      </w:pPr>
      <w:r>
        <w:rPr>
          <w:rFonts w:ascii="Arial" w:hAnsi="Arial" w:cs="Arial" w:eastAsia="Arial"/>
          <w:lang w:val="he-IL" w:bidi="he-IL"/>
          <w:sz w:val="24"/>
          <w:rtl/>
          <w:szCs w:val="24"/>
        </w:rPr>
        <w:t xml:space="preserve">      ☐ ד. 2000-2001</w:t>
      </w:r>
    </w:p>
    <w:p>
      <w:pPr>
        <w:bidi/>
        <w:spacing w:after="20"/>
        <w:jc w:val="right"/>
      </w:pPr>
      <w:r>
        <w:rPr>
          <w:rFonts w:ascii="Arial" w:hAnsi="Arial" w:cs="Arial" w:eastAsia="Arial"/>
          <w:lang w:val="he-IL" w:bidi="he-IL"/>
          <w:b/>
          <w:sz w:val="24"/>
          <w:rtl/>
          <w:szCs w:val="24"/>
          <w:bCs/>
        </w:rPr>
        <w:t>2. כמה עולים הגיעו לישראל במבצע שלמה</w:t>
      </w:r>
    </w:p>
    <w:p>
      <w:pPr>
        <w:bidi/>
        <w:spacing w:after="20"/>
        <w:jc w:val="right"/>
      </w:pPr>
      <w:r>
        <w:rPr>
          <w:rFonts w:ascii="Arial" w:hAnsi="Arial" w:cs="Arial" w:eastAsia="Arial"/>
          <w:lang w:val="he-IL" w:bidi="he-IL"/>
          <w:sz w:val="24"/>
          <w:rtl/>
          <w:szCs w:val="24"/>
        </w:rPr>
        <w:t xml:space="preserve">      ☐ א. about 1,000</w:t>
      </w:r>
    </w:p>
    <w:p>
      <w:pPr>
        <w:bidi/>
        <w:spacing w:after="20"/>
        <w:jc w:val="right"/>
      </w:pPr>
      <w:r>
        <w:rPr>
          <w:rFonts w:ascii="Arial" w:hAnsi="Arial" w:cs="Arial" w:eastAsia="Arial"/>
          <w:lang w:val="he-IL" w:bidi="he-IL"/>
          <w:sz w:val="24"/>
          <w:rtl/>
          <w:szCs w:val="24"/>
        </w:rPr>
        <w:t xml:space="preserve">      ☐ ב. about 5,000</w:t>
      </w:r>
    </w:p>
    <w:p>
      <w:pPr>
        <w:bidi/>
        <w:spacing w:after="20"/>
        <w:jc w:val="right"/>
      </w:pPr>
      <w:r>
        <w:rPr>
          <w:rFonts w:ascii="Arial" w:hAnsi="Arial" w:cs="Arial" w:eastAsia="Arial"/>
          <w:lang w:val="he-IL" w:bidi="he-IL"/>
          <w:sz w:val="24"/>
          <w:rtl/>
          <w:szCs w:val="24"/>
        </w:rPr>
        <w:t xml:space="preserve">      ☐ ג. about 14,310</w:t>
      </w:r>
    </w:p>
    <w:p>
      <w:pPr>
        <w:bidi/>
        <w:spacing w:after="20"/>
        <w:jc w:val="right"/>
      </w:pPr>
      <w:r>
        <w:rPr>
          <w:rFonts w:ascii="Arial" w:hAnsi="Arial" w:cs="Arial" w:eastAsia="Arial"/>
          <w:lang w:val="he-IL" w:bidi="he-IL"/>
          <w:sz w:val="24"/>
          <w:rtl/>
          <w:szCs w:val="24"/>
        </w:rPr>
        <w:t xml:space="preserve">      ☐ ד. about 50,000</w:t>
      </w:r>
    </w:p>
    <w:p>
      <w:pPr>
        <w:bidi/>
        <w:spacing w:after="20"/>
        <w:jc w:val="right"/>
      </w:pPr>
      <w:r>
        <w:rPr>
          <w:rFonts w:ascii="Arial" w:hAnsi="Arial" w:cs="Arial" w:eastAsia="Arial"/>
          <w:lang w:val="he-IL" w:bidi="he-IL"/>
          <w:b/>
          <w:sz w:val="24"/>
          <w:rtl/>
          <w:szCs w:val="24"/>
          <w:bCs/>
        </w:rPr>
        <w:t>3. מבצע שלמה כלל</w:t>
      </w:r>
    </w:p>
    <w:p>
      <w:pPr>
        <w:bidi/>
        <w:spacing w:after="20"/>
        <w:jc w:val="right"/>
      </w:pPr>
      <w:r>
        <w:rPr>
          <w:rFonts w:ascii="Arial" w:hAnsi="Arial" w:cs="Arial" w:eastAsia="Arial"/>
          <w:lang w:val="he-IL" w:bidi="he-IL"/>
          <w:sz w:val="24"/>
          <w:rtl/>
          <w:szCs w:val="24"/>
        </w:rPr>
        <w:t xml:space="preserve">      ☐ א. 35 מטוסים ב-36 שעות</w:t>
      </w:r>
    </w:p>
    <w:p>
      <w:pPr>
        <w:bidi/>
        <w:spacing w:after="20"/>
        <w:jc w:val="right"/>
      </w:pPr>
      <w:r>
        <w:rPr>
          <w:rFonts w:ascii="Arial" w:hAnsi="Arial" w:cs="Arial" w:eastAsia="Arial"/>
          <w:lang w:val="he-IL" w:bidi="he-IL"/>
          <w:sz w:val="24"/>
          <w:rtl/>
          <w:szCs w:val="24"/>
        </w:rPr>
        <w:t xml:space="preserve">      ☐ ב. 5 אוניות בשבוע</w:t>
      </w:r>
    </w:p>
    <w:p>
      <w:pPr>
        <w:bidi/>
        <w:spacing w:after="20"/>
        <w:jc w:val="right"/>
      </w:pPr>
      <w:r>
        <w:rPr>
          <w:rFonts w:ascii="Arial" w:hAnsi="Arial" w:cs="Arial" w:eastAsia="Arial"/>
          <w:lang w:val="he-IL" w:bidi="he-IL"/>
          <w:sz w:val="24"/>
          <w:rtl/>
          <w:szCs w:val="24"/>
        </w:rPr>
        <w:t xml:space="preserve">      ☐ ג. מסע רגלי בלבד</w:t>
      </w:r>
    </w:p>
    <w:p>
      <w:pPr>
        <w:bidi/>
        <w:spacing w:after="20"/>
        <w:jc w:val="right"/>
      </w:pPr>
      <w:r>
        <w:rPr>
          <w:rFonts w:ascii="Arial" w:hAnsi="Arial" w:cs="Arial" w:eastAsia="Arial"/>
          <w:lang w:val="he-IL" w:bidi="he-IL"/>
          <w:sz w:val="24"/>
          <w:rtl/>
          <w:szCs w:val="24"/>
        </w:rPr>
        <w:t xml:space="preserve">      ☐ ד. טיסה אחת גדולה</w:t>
      </w:r>
    </w:p>
    <w:p>
      <w:pPr>
        <w:bidi/>
        <w:spacing w:after="20"/>
        <w:jc w:val="right"/>
      </w:pPr>
      <w:r>
        <w:rPr>
          <w:rFonts w:ascii="Arial" w:hAnsi="Arial" w:cs="Arial" w:eastAsia="Arial"/>
          <w:lang w:val="he-IL" w:bidi="he-IL"/>
          <w:b/>
          <w:sz w:val="24"/>
          <w:rtl/>
          <w:szCs w:val="24"/>
          <w:bCs/>
        </w:rPr>
        <w:t>4. רוב העולים במבצע משה יצאו דרך</w:t>
      </w:r>
    </w:p>
    <w:p>
      <w:pPr>
        <w:bidi/>
        <w:spacing w:after="20"/>
        <w:jc w:val="right"/>
      </w:pPr>
      <w:r>
        <w:rPr>
          <w:rFonts w:ascii="Arial" w:hAnsi="Arial" w:cs="Arial" w:eastAsia="Arial"/>
          <w:lang w:val="he-IL" w:bidi="he-IL"/>
          <w:sz w:val="24"/>
          <w:rtl/>
          <w:szCs w:val="24"/>
        </w:rPr>
        <w:t xml:space="preserve">      ☐ א. מצרים</w:t>
      </w:r>
    </w:p>
    <w:p>
      <w:pPr>
        <w:bidi/>
        <w:spacing w:after="20"/>
        <w:jc w:val="right"/>
      </w:pPr>
      <w:r>
        <w:rPr>
          <w:rFonts w:ascii="Arial" w:hAnsi="Arial" w:cs="Arial" w:eastAsia="Arial"/>
          <w:lang w:val="he-IL" w:bidi="he-IL"/>
          <w:sz w:val="24"/>
          <w:rtl/>
          <w:szCs w:val="24"/>
        </w:rPr>
        <w:t xml:space="preserve">      ☐ ב. סודן</w:t>
      </w:r>
    </w:p>
    <w:p>
      <w:pPr>
        <w:bidi/>
        <w:spacing w:after="20"/>
        <w:jc w:val="right"/>
      </w:pPr>
      <w:r>
        <w:rPr>
          <w:rFonts w:ascii="Arial" w:hAnsi="Arial" w:cs="Arial" w:eastAsia="Arial"/>
          <w:lang w:val="he-IL" w:bidi="he-IL"/>
          <w:sz w:val="24"/>
          <w:rtl/>
          <w:szCs w:val="24"/>
        </w:rPr>
        <w:t xml:space="preserve">      ☐ ג. קניה</w:t>
      </w:r>
    </w:p>
    <w:p>
      <w:pPr>
        <w:bidi/>
        <w:spacing w:after="20"/>
        <w:jc w:val="right"/>
      </w:pPr>
      <w:r>
        <w:rPr>
          <w:rFonts w:ascii="Arial" w:hAnsi="Arial" w:cs="Arial" w:eastAsia="Arial"/>
          <w:lang w:val="he-IL" w:bidi="he-IL"/>
          <w:sz w:val="24"/>
          <w:rtl/>
          <w:szCs w:val="24"/>
        </w:rPr>
        <w:t xml:space="preserve">      ☐ ד. ירדן</w:t>
      </w:r>
    </w:p>
    <w:p>
      <w:pPr>
        <w:bidi/>
        <w:spacing w:after="20"/>
        <w:jc w:val="right"/>
      </w:pPr>
      <w:r>
        <w:rPr>
          <w:rFonts w:ascii="Arial" w:hAnsi="Arial" w:cs="Arial" w:eastAsia="Arial"/>
          <w:lang w:val="he-IL" w:bidi="he-IL"/>
          <w:b/>
          <w:sz w:val="24"/>
          <w:rtl/>
          <w:szCs w:val="24"/>
          <w:bCs/>
        </w:rPr>
        <w:t>5. טקס הסיגד נחגג באופן מרכזי ב</w:t>
      </w:r>
    </w:p>
    <w:p>
      <w:pPr>
        <w:bidi/>
        <w:spacing w:after="20"/>
        <w:jc w:val="right"/>
      </w:pPr>
      <w:r>
        <w:rPr>
          <w:rFonts w:ascii="Arial" w:hAnsi="Arial" w:cs="Arial" w:eastAsia="Arial"/>
          <w:lang w:val="he-IL" w:bidi="he-IL"/>
          <w:sz w:val="24"/>
          <w:rtl/>
          <w:szCs w:val="24"/>
        </w:rPr>
        <w:t xml:space="preserve">      ☐ א. תל אביב</w:t>
      </w:r>
    </w:p>
    <w:p>
      <w:pPr>
        <w:bidi/>
        <w:spacing w:after="20"/>
        <w:jc w:val="right"/>
      </w:pPr>
      <w:r>
        <w:rPr>
          <w:rFonts w:ascii="Arial" w:hAnsi="Arial" w:cs="Arial" w:eastAsia="Arial"/>
          <w:lang w:val="he-IL" w:bidi="he-IL"/>
          <w:sz w:val="24"/>
          <w:rtl/>
          <w:szCs w:val="24"/>
        </w:rPr>
        <w:t xml:space="preserve">      ☐ ב. חיפה</w:t>
      </w:r>
    </w:p>
    <w:p>
      <w:pPr>
        <w:bidi/>
        <w:spacing w:after="20"/>
        <w:jc w:val="right"/>
      </w:pPr>
      <w:r>
        <w:rPr>
          <w:rFonts w:ascii="Arial" w:hAnsi="Arial" w:cs="Arial" w:eastAsia="Arial"/>
          <w:lang w:val="he-IL" w:bidi="he-IL"/>
          <w:sz w:val="24"/>
          <w:rtl/>
          <w:szCs w:val="24"/>
        </w:rPr>
        <w:t xml:space="preserve">      ☐ ג. ירושלים</w:t>
      </w:r>
    </w:p>
    <w:p>
      <w:pPr>
        <w:bidi/>
        <w:spacing w:after="20"/>
        <w:jc w:val="right"/>
      </w:pPr>
      <w:r>
        <w:rPr>
          <w:rFonts w:ascii="Arial" w:hAnsi="Arial" w:cs="Arial" w:eastAsia="Arial"/>
          <w:lang w:val="he-IL" w:bidi="he-IL"/>
          <w:sz w:val="24"/>
          <w:rtl/>
          <w:szCs w:val="24"/>
        </w:rPr>
        <w:t xml:space="preserve">      ☐ ד. אילת</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מבצע משה היה מבצע חשאי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הניסיון הראשון של יהודי אתיופיה לעלות לארץ ישראל היה רק במאה ה-20</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במסע דרך סודן היו סכנות של רעב וחום קיצוני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חוק הסיגד קובע שהחג הוא חג המדינה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חוק הסיגד קבע יום שבתון לכלל אזרחי המדינה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מבצע __________ היה מבצע עלייה חשאי מסודן בשנים 1984-1985</w:t>
      </w:r>
    </w:p>
    <w:p>
      <w:pPr>
        <w:bidi/>
        <w:spacing w:after="80"/>
        <w:jc w:val="right"/>
      </w:pPr>
      <w:r>
        <w:rPr>
          <w:rFonts w:ascii="Arial" w:hAnsi="Arial" w:cs="Arial" w:eastAsia="Arial"/>
          <w:lang w:val="he-IL" w:bidi="he-IL"/>
          <w:sz w:val="24"/>
          <w:rtl/>
          <w:szCs w:val="24"/>
        </w:rPr>
        <w:t>2. במבצע שלמה עלו לישראל כ-14,310 __________</w:t>
      </w:r>
    </w:p>
    <w:p>
      <w:pPr>
        <w:bidi/>
        <w:spacing w:after="80"/>
        <w:jc w:val="right"/>
      </w:pPr>
      <w:r>
        <w:rPr>
          <w:rFonts w:ascii="Arial" w:hAnsi="Arial" w:cs="Arial" w:eastAsia="Arial"/>
          <w:lang w:val="he-IL" w:bidi="he-IL"/>
          <w:sz w:val="24"/>
          <w:rtl/>
          <w:szCs w:val="24"/>
        </w:rPr>
        <w:t>3. בטקס הסיגד נהוג ללבוש בגדים __________ ולהשתמש במטריות</w:t>
      </w:r>
    </w:p>
    <w:p>
      <w:pPr>
        <w:bidi/>
        <w:spacing w:after="80"/>
        <w:jc w:val="right"/>
      </w:pPr>
      <w:r>
        <w:rPr>
          <w:rFonts w:ascii="Arial" w:hAnsi="Arial" w:cs="Arial" w:eastAsia="Arial"/>
          <w:lang w:val="he-IL" w:bidi="he-IL"/>
          <w:sz w:val="24"/>
          <w:rtl/>
          <w:szCs w:val="24"/>
        </w:rPr>
        <w:t>4. ה__________ הם מנהיגי הדת המסורתיים בקהילה האתיופית</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מבצע משה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תפילה וחידוש הברית בירושלים</w:t>
            </w:r>
          </w:p>
        </w:tc>
      </w:tr>
      <w:tr>
        <w:tc>
          <w:tcPr>
            <w:tcW w:type="dxa" w:w="3969"/>
          </w:tcPr>
          <w:p>
            <w:pPr>
              <w:bidi/>
              <w:jc w:val="right"/>
            </w:pPr>
            <w:r>
              <w:rPr>
                <w:rFonts w:ascii="Arial" w:hAnsi="Arial" w:cs="Arial" w:eastAsia="Arial"/>
                <w:lang w:val="he-IL" w:bidi="he-IL"/>
                <w:sz w:val="24"/>
                <w:rtl/>
                <w:szCs w:val="24"/>
              </w:rPr>
              <w:t>2. מבצע שלמה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זכר למי שנספו בדרך לישראל</w:t>
            </w:r>
          </w:p>
        </w:tc>
      </w:tr>
      <w:tr>
        <w:tc>
          <w:tcPr>
            <w:tcW w:type="dxa" w:w="3969"/>
          </w:tcPr>
          <w:p>
            <w:pPr>
              <w:bidi/>
              <w:jc w:val="right"/>
            </w:pPr>
            <w:r>
              <w:rPr>
                <w:rFonts w:ascii="Arial" w:hAnsi="Arial" w:cs="Arial" w:eastAsia="Arial"/>
                <w:lang w:val="he-IL" w:bidi="he-IL"/>
                <w:sz w:val="24"/>
                <w:rtl/>
                <w:szCs w:val="24"/>
              </w:rPr>
              <w:t>3. טקס הסיגד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עלייה חשאית מסודן 1984-1985</w:t>
            </w:r>
          </w:p>
        </w:tc>
      </w:tr>
      <w:tr>
        <w:tc>
          <w:tcPr>
            <w:tcW w:type="dxa" w:w="3969"/>
          </w:tcPr>
          <w:p>
            <w:pPr>
              <w:bidi/>
              <w:jc w:val="right"/>
            </w:pPr>
            <w:r>
              <w:rPr>
                <w:rFonts w:ascii="Arial" w:hAnsi="Arial" w:cs="Arial" w:eastAsia="Arial"/>
                <w:lang w:val="he-IL" w:bidi="he-IL"/>
                <w:sz w:val="24"/>
                <w:rtl/>
                <w:szCs w:val="24"/>
              </w:rPr>
              <w:t>4. חוק הסיגד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35 מטוסים תוך 36 שעות</w:t>
            </w:r>
          </w:p>
        </w:tc>
      </w:tr>
      <w:tr>
        <w:tc>
          <w:tcPr>
            <w:tcW w:type="dxa" w:w="3969"/>
          </w:tcPr>
          <w:p>
            <w:pPr>
              <w:bidi/>
              <w:jc w:val="right"/>
            </w:pPr>
            <w:r>
              <w:rPr>
                <w:rFonts w:ascii="Arial" w:hAnsi="Arial" w:cs="Arial" w:eastAsia="Arial"/>
                <w:lang w:val="he-IL" w:bidi="he-IL"/>
                <w:sz w:val="24"/>
                <w:rtl/>
                <w:szCs w:val="24"/>
              </w:rPr>
              <w:t>5. טקס הזיכרון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הגדרת החג כחג המדינה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ציר זמן - סדרו לפי הכרונולוגיה</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מבצע משה - עלייה חשאית 1984-1985</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ניסיון עלייה ראשון של יהודי אתיופיה בשנת 1862</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יציאה מאתיופיה במסע קשה לכיוון סודן</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שהייה ומסע במדבר סודן, בסכנת רעב וחום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קליטה בישראל וציון חג הסיגד מדי שנה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מבצע שלמה - עלייה המונית במטוסים 1991</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ודיון</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החוק קבע שהסיגד הוא יום בחירה ולא שבתון לכולם. כתבו טענה בעד ההחלטה וטענה נגדה (3-4 משפטים לכל צד)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מה ההבדל בין חג של קהילה לבין חג של מדינה? מה אפשר להרוויח ומה עלול ללכת לאיבוד כשחג קהילתי הופך לחג רשמי?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מהו מבצע שלמה ומה היה מיוחד בו?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קורה בטקס הסיגד בירושלים?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להבדל בין חג קהילתי לחג מדינה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חג הסיגד – מסע, מבצעים וטקס</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